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D0" w:rsidRDefault="002B59A6">
      <w:pPr>
        <w:rPr>
          <w:b/>
          <w:sz w:val="24"/>
          <w:szCs w:val="24"/>
        </w:rPr>
      </w:pPr>
      <w:r w:rsidRPr="002B59A6">
        <w:rPr>
          <w:b/>
          <w:sz w:val="24"/>
          <w:szCs w:val="24"/>
        </w:rPr>
        <w:t>Hroch obojživelný</w:t>
      </w:r>
      <w:r>
        <w:rPr>
          <w:b/>
          <w:sz w:val="24"/>
          <w:szCs w:val="24"/>
        </w:rPr>
        <w:t>-třetí největší savec světa je v zoo ve Dvorci</w:t>
      </w:r>
    </w:p>
    <w:p w:rsidR="007621FF" w:rsidRDefault="002B59A6" w:rsidP="007621FF">
      <w:pPr>
        <w:rPr>
          <w:sz w:val="24"/>
          <w:szCs w:val="24"/>
        </w:rPr>
      </w:pPr>
      <w:r>
        <w:rPr>
          <w:sz w:val="24"/>
          <w:szCs w:val="24"/>
        </w:rPr>
        <w:t>Hroši jsou v českých zoo k vidění pouze v Praze a v Ostravě a my jsme tedy 3.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>zoologickou zahradou,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>která se zapojila do chovu těchto tlustokožců.</w:t>
      </w:r>
      <w:r w:rsidR="007621FF" w:rsidRPr="007621FF">
        <w:rPr>
          <w:sz w:val="24"/>
          <w:szCs w:val="24"/>
        </w:rPr>
        <w:t xml:space="preserve"> </w:t>
      </w:r>
      <w:r w:rsidR="007621FF" w:rsidRPr="002B59A6">
        <w:rPr>
          <w:sz w:val="24"/>
          <w:szCs w:val="24"/>
        </w:rPr>
        <w:t>První Jihočeský hroch</w:t>
      </w:r>
      <w:r w:rsidR="007621FF">
        <w:rPr>
          <w:sz w:val="24"/>
          <w:szCs w:val="24"/>
        </w:rPr>
        <w:t xml:space="preserve"> přicestoval do zoo v </w:t>
      </w:r>
      <w:proofErr w:type="gramStart"/>
      <w:r w:rsidR="007621FF">
        <w:rPr>
          <w:sz w:val="24"/>
          <w:szCs w:val="24"/>
        </w:rPr>
        <w:t>22.</w:t>
      </w:r>
      <w:r w:rsidR="00D6702F">
        <w:rPr>
          <w:sz w:val="24"/>
          <w:szCs w:val="24"/>
        </w:rPr>
        <w:t xml:space="preserve"> 3.</w:t>
      </w:r>
      <w:r w:rsidR="007621FF">
        <w:rPr>
          <w:sz w:val="24"/>
          <w:szCs w:val="24"/>
        </w:rPr>
        <w:t>.</w:t>
      </w:r>
      <w:proofErr w:type="gramEnd"/>
      <w:r w:rsidR="00D6702F">
        <w:rPr>
          <w:sz w:val="24"/>
          <w:szCs w:val="24"/>
        </w:rPr>
        <w:t xml:space="preserve"> </w:t>
      </w:r>
      <w:r w:rsidR="007621FF">
        <w:rPr>
          <w:sz w:val="24"/>
          <w:szCs w:val="24"/>
        </w:rPr>
        <w:t>Podnikl 500km dlouhou cestu z Maďarské zoo. Takto náročný přesun zajišťovala specializovaná firma ze zoo Dvůr Králové nad Labem a trval celkem 20hod.(od doby nakládky zvířete do doby než bylo zvíře vyloženo).</w:t>
      </w:r>
    </w:p>
    <w:p w:rsidR="002B59A6" w:rsidRDefault="002B59A6">
      <w:pPr>
        <w:rPr>
          <w:sz w:val="24"/>
          <w:szCs w:val="24"/>
        </w:rPr>
      </w:pPr>
      <w:r>
        <w:rPr>
          <w:sz w:val="24"/>
          <w:szCs w:val="24"/>
        </w:rPr>
        <w:t>Velkou výhodou pro nás je,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</w:t>
      </w:r>
      <w:proofErr w:type="spellStart"/>
      <w:r>
        <w:rPr>
          <w:sz w:val="24"/>
          <w:szCs w:val="24"/>
        </w:rPr>
        <w:t>Buborék</w:t>
      </w:r>
      <w:proofErr w:type="spellEnd"/>
      <w:r>
        <w:rPr>
          <w:sz w:val="24"/>
          <w:szCs w:val="24"/>
        </w:rPr>
        <w:t>,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>jak se hroch jmenuje</w:t>
      </w:r>
      <w:r w:rsidR="00D6702F">
        <w:rPr>
          <w:sz w:val="24"/>
          <w:szCs w:val="24"/>
        </w:rPr>
        <w:t>,</w:t>
      </w:r>
      <w:r>
        <w:rPr>
          <w:sz w:val="24"/>
          <w:szCs w:val="24"/>
        </w:rPr>
        <w:t xml:space="preserve"> byl doposud v </w:t>
      </w:r>
      <w:proofErr w:type="gramStart"/>
      <w:r>
        <w:rPr>
          <w:sz w:val="24"/>
          <w:szCs w:val="24"/>
        </w:rPr>
        <w:t>nám</w:t>
      </w:r>
      <w:proofErr w:type="gramEnd"/>
      <w:r>
        <w:rPr>
          <w:sz w:val="24"/>
          <w:szCs w:val="24"/>
        </w:rPr>
        <w:t xml:space="preserve"> velmi podobné zoo.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>Je zvyklý na kontakt s</w:t>
      </w:r>
      <w:r w:rsidR="007621FF">
        <w:rPr>
          <w:sz w:val="24"/>
          <w:szCs w:val="24"/>
        </w:rPr>
        <w:t> </w:t>
      </w:r>
      <w:r>
        <w:rPr>
          <w:sz w:val="24"/>
          <w:szCs w:val="24"/>
        </w:rPr>
        <w:t>ošetřovateli</w:t>
      </w:r>
      <w:r w:rsidR="007621FF">
        <w:rPr>
          <w:sz w:val="24"/>
          <w:szCs w:val="24"/>
        </w:rPr>
        <w:t>,</w:t>
      </w:r>
      <w:r w:rsidR="00D6702F">
        <w:rPr>
          <w:sz w:val="24"/>
          <w:szCs w:val="24"/>
        </w:rPr>
        <w:t xml:space="preserve"> </w:t>
      </w:r>
      <w:r w:rsidR="007621FF">
        <w:rPr>
          <w:sz w:val="24"/>
          <w:szCs w:val="24"/>
        </w:rPr>
        <w:t xml:space="preserve">má svůj vlastní </w:t>
      </w:r>
      <w:proofErr w:type="spellStart"/>
      <w:r w:rsidR="007621FF">
        <w:rPr>
          <w:sz w:val="24"/>
          <w:szCs w:val="24"/>
        </w:rPr>
        <w:t>facebok</w:t>
      </w:r>
      <w:proofErr w:type="spellEnd"/>
      <w:r w:rsidR="007621FF">
        <w:rPr>
          <w:sz w:val="24"/>
          <w:szCs w:val="24"/>
        </w:rPr>
        <w:t xml:space="preserve"> </w:t>
      </w:r>
      <w:proofErr w:type="spellStart"/>
      <w:r w:rsidR="007621FF">
        <w:rPr>
          <w:b/>
          <w:sz w:val="24"/>
          <w:szCs w:val="24"/>
        </w:rPr>
        <w:t>Buborék</w:t>
      </w:r>
      <w:proofErr w:type="spellEnd"/>
      <w:r w:rsidR="007621FF">
        <w:rPr>
          <w:b/>
          <w:sz w:val="24"/>
          <w:szCs w:val="24"/>
        </w:rPr>
        <w:t>-</w:t>
      </w:r>
      <w:proofErr w:type="spellStart"/>
      <w:r w:rsidR="007621FF">
        <w:rPr>
          <w:b/>
          <w:sz w:val="24"/>
          <w:szCs w:val="24"/>
        </w:rPr>
        <w:t>club</w:t>
      </w:r>
      <w:proofErr w:type="spellEnd"/>
      <w:r w:rsidR="007621FF">
        <w:rPr>
          <w:b/>
          <w:sz w:val="24"/>
          <w:szCs w:val="24"/>
        </w:rPr>
        <w:t xml:space="preserve"> </w:t>
      </w:r>
      <w:r w:rsidR="007621FF">
        <w:rPr>
          <w:sz w:val="24"/>
          <w:szCs w:val="24"/>
        </w:rPr>
        <w:t>a již se za ním byli jeho fanoušci několikrát podívat.</w:t>
      </w:r>
    </w:p>
    <w:p w:rsidR="007621FF" w:rsidRDefault="007621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Buborék</w:t>
      </w:r>
      <w:proofErr w:type="spellEnd"/>
      <w:r>
        <w:rPr>
          <w:sz w:val="24"/>
          <w:szCs w:val="24"/>
        </w:rPr>
        <w:t xml:space="preserve"> znamená v překladu Bublina.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Takže když </w:t>
      </w:r>
      <w:proofErr w:type="gramStart"/>
      <w:r>
        <w:rPr>
          <w:sz w:val="24"/>
          <w:szCs w:val="24"/>
        </w:rPr>
        <w:t>jsme</w:t>
      </w:r>
      <w:proofErr w:type="gramEnd"/>
      <w:r>
        <w:rPr>
          <w:sz w:val="24"/>
          <w:szCs w:val="24"/>
        </w:rPr>
        <w:t xml:space="preserve"> se vydali na přátelskou návštěvu za hrochem do Maďarska mysleli </w:t>
      </w:r>
      <w:proofErr w:type="gramStart"/>
      <w:r>
        <w:rPr>
          <w:sz w:val="24"/>
          <w:szCs w:val="24"/>
        </w:rPr>
        <w:t>jsme</w:t>
      </w:r>
      <w:proofErr w:type="gramEnd"/>
      <w:r>
        <w:rPr>
          <w:sz w:val="24"/>
          <w:szCs w:val="24"/>
        </w:rPr>
        <w:t>,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jedeme za </w:t>
      </w:r>
      <w:proofErr w:type="spellStart"/>
      <w:r>
        <w:rPr>
          <w:sz w:val="24"/>
          <w:szCs w:val="24"/>
        </w:rPr>
        <w:t>hrošicí</w:t>
      </w:r>
      <w:proofErr w:type="spellEnd"/>
      <w:r>
        <w:rPr>
          <w:sz w:val="24"/>
          <w:szCs w:val="24"/>
        </w:rPr>
        <w:t>.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>Po cestě nám bylo našim tlumočníkem vysvětleno,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>že maďarský jazyk nerozlišuje ženský a mužský rod.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>To už jsme tušili,</w:t>
      </w:r>
      <w:r w:rsidR="00D6702F">
        <w:rPr>
          <w:sz w:val="24"/>
          <w:szCs w:val="24"/>
        </w:rPr>
        <w:t xml:space="preserve"> </w:t>
      </w:r>
      <w:r>
        <w:rPr>
          <w:sz w:val="24"/>
          <w:szCs w:val="24"/>
        </w:rPr>
        <w:t>že s velkou pravděpodobností půjde o samce.</w:t>
      </w:r>
      <w:r w:rsidR="00D670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Buborék</w:t>
      </w:r>
      <w:proofErr w:type="spellEnd"/>
      <w:r>
        <w:rPr>
          <w:sz w:val="24"/>
          <w:szCs w:val="24"/>
        </w:rPr>
        <w:t xml:space="preserve"> si okamžitě získal naši přízeň a bylo rozhodnuto.</w:t>
      </w:r>
      <w:r w:rsidR="00D6702F">
        <w:rPr>
          <w:sz w:val="24"/>
          <w:szCs w:val="24"/>
        </w:rPr>
        <w:t xml:space="preserve"> </w:t>
      </w:r>
      <w:r w:rsidR="00314A6A">
        <w:rPr>
          <w:sz w:val="24"/>
          <w:szCs w:val="24"/>
        </w:rPr>
        <w:t>Je to sedmileté mládě,</w:t>
      </w:r>
      <w:r w:rsidR="00D6702F">
        <w:rPr>
          <w:sz w:val="24"/>
          <w:szCs w:val="24"/>
        </w:rPr>
        <w:t xml:space="preserve"> </w:t>
      </w:r>
      <w:r w:rsidR="00314A6A">
        <w:rPr>
          <w:sz w:val="24"/>
          <w:szCs w:val="24"/>
        </w:rPr>
        <w:t>které již nyní váží cca 1,5tuny,měří 3metry a denně sežere 20kg ovoce a zeleniny,1kg speciálních granulí a 20kg sena a trávy.</w:t>
      </w:r>
      <w:r w:rsidR="00D6702F">
        <w:rPr>
          <w:sz w:val="24"/>
          <w:szCs w:val="24"/>
        </w:rPr>
        <w:t xml:space="preserve"> </w:t>
      </w:r>
      <w:r w:rsidR="00314A6A">
        <w:rPr>
          <w:sz w:val="24"/>
          <w:szCs w:val="24"/>
        </w:rPr>
        <w:t>Miluje vodu jako správný hroch a rád se sluní na písku.</w:t>
      </w:r>
    </w:p>
    <w:p w:rsidR="007621FF" w:rsidRDefault="007621FF">
      <w:pPr>
        <w:rPr>
          <w:sz w:val="24"/>
          <w:szCs w:val="24"/>
        </w:rPr>
      </w:pPr>
      <w:r>
        <w:rPr>
          <w:sz w:val="24"/>
          <w:szCs w:val="24"/>
        </w:rPr>
        <w:t>A kdo to vlastně je hroch obojživelný?</w:t>
      </w:r>
    </w:p>
    <w:p w:rsidR="007621FF" w:rsidRPr="00314A6A" w:rsidRDefault="007621FF" w:rsidP="007621FF">
      <w:pPr>
        <w:rPr>
          <w:color w:val="1D1B11" w:themeColor="background2" w:themeShade="1A"/>
          <w:sz w:val="24"/>
          <w:szCs w:val="24"/>
        </w:rPr>
      </w:pPr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Též nazývaný „říční kůň“ je velký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hyperlink r:id="rId4" w:tooltip="Sudokopytníci" w:history="1">
        <w:r w:rsidRPr="00314A6A">
          <w:rPr>
            <w:rStyle w:val="Hypertextovodkaz"/>
            <w:rFonts w:cs="Arial"/>
            <w:color w:val="1D1B11" w:themeColor="background2" w:themeShade="1A"/>
            <w:sz w:val="24"/>
            <w:szCs w:val="24"/>
            <w:u w:val="none"/>
            <w:shd w:val="clear" w:color="auto" w:fill="FFFFFF"/>
          </w:rPr>
          <w:t>sudokopytník</w:t>
        </w:r>
      </w:hyperlink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z čeledi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proofErr w:type="spellStart"/>
      <w:r w:rsidR="00ED6F0E" w:rsidRPr="00314A6A">
        <w:rPr>
          <w:color w:val="1D1B11" w:themeColor="background2" w:themeShade="1A"/>
          <w:sz w:val="24"/>
          <w:szCs w:val="24"/>
        </w:rPr>
        <w:fldChar w:fldCharType="begin"/>
      </w:r>
      <w:r w:rsidRPr="00314A6A">
        <w:rPr>
          <w:color w:val="1D1B11" w:themeColor="background2" w:themeShade="1A"/>
          <w:sz w:val="24"/>
          <w:szCs w:val="24"/>
        </w:rPr>
        <w:instrText xml:space="preserve"> HYPERLINK "https://cs.wikipedia.org/wiki/Hrochovit%C3%AD" \o "Hrochovití" </w:instrText>
      </w:r>
      <w:r w:rsidR="00ED6F0E" w:rsidRPr="00314A6A">
        <w:rPr>
          <w:color w:val="1D1B11" w:themeColor="background2" w:themeShade="1A"/>
          <w:sz w:val="24"/>
          <w:szCs w:val="24"/>
        </w:rPr>
        <w:fldChar w:fldCharType="separate"/>
      </w:r>
      <w:r w:rsidRPr="00314A6A">
        <w:rPr>
          <w:rStyle w:val="Hypertextovodkaz"/>
          <w:rFonts w:cs="Arial"/>
          <w:color w:val="1D1B11" w:themeColor="background2" w:themeShade="1A"/>
          <w:sz w:val="24"/>
          <w:szCs w:val="24"/>
          <w:u w:val="none"/>
          <w:shd w:val="clear" w:color="auto" w:fill="FFFFFF"/>
        </w:rPr>
        <w:t>hrochovitých</w:t>
      </w:r>
      <w:proofErr w:type="spellEnd"/>
      <w:r w:rsidR="00ED6F0E" w:rsidRPr="00314A6A">
        <w:rPr>
          <w:color w:val="1D1B11" w:themeColor="background2" w:themeShade="1A"/>
          <w:sz w:val="24"/>
          <w:szCs w:val="24"/>
        </w:rPr>
        <w:fldChar w:fldCharType="end"/>
      </w:r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, adaptovaný k životu ve vodním prostředí. Vyskytuje se v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hyperlink r:id="rId5" w:tooltip="Afrika" w:history="1">
        <w:r w:rsidRPr="00314A6A">
          <w:rPr>
            <w:rStyle w:val="Hypertextovodkaz"/>
            <w:rFonts w:cs="Arial"/>
            <w:color w:val="1D1B11" w:themeColor="background2" w:themeShade="1A"/>
            <w:sz w:val="24"/>
            <w:szCs w:val="24"/>
            <w:u w:val="none"/>
            <w:shd w:val="clear" w:color="auto" w:fill="FFFFFF"/>
          </w:rPr>
          <w:t>Africe</w:t>
        </w:r>
      </w:hyperlink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na jih od Sahary. Dříve byli hroši pokládáni za příbuzné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hyperlink r:id="rId6" w:tooltip="Prasatovití" w:history="1">
        <w:r w:rsidRPr="00314A6A">
          <w:rPr>
            <w:rStyle w:val="Hypertextovodkaz"/>
            <w:rFonts w:cs="Arial"/>
            <w:color w:val="1D1B11" w:themeColor="background2" w:themeShade="1A"/>
            <w:sz w:val="24"/>
            <w:szCs w:val="24"/>
            <w:u w:val="none"/>
            <w:shd w:val="clear" w:color="auto" w:fill="FFFFFF"/>
          </w:rPr>
          <w:t>prasat</w:t>
        </w:r>
      </w:hyperlink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, podle nedávných výzkumů však mají mnohem bližší příbuzenské vztahy k předkům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hyperlink r:id="rId7" w:tooltip="Kytovci" w:history="1">
        <w:r w:rsidRPr="00314A6A">
          <w:rPr>
            <w:rStyle w:val="Hypertextovodkaz"/>
            <w:rFonts w:cs="Arial"/>
            <w:color w:val="1D1B11" w:themeColor="background2" w:themeShade="1A"/>
            <w:sz w:val="24"/>
            <w:szCs w:val="24"/>
            <w:u w:val="none"/>
            <w:shd w:val="clear" w:color="auto" w:fill="FFFFFF"/>
          </w:rPr>
          <w:t>kytovců</w:t>
        </w:r>
      </w:hyperlink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. Hroch je nejtěžším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hyperlink r:id="rId8" w:tooltip="Recentní organismus" w:history="1">
        <w:r w:rsidRPr="00314A6A">
          <w:rPr>
            <w:rStyle w:val="Hypertextovodkaz"/>
            <w:rFonts w:cs="Arial"/>
            <w:color w:val="1D1B11" w:themeColor="background2" w:themeShade="1A"/>
            <w:sz w:val="24"/>
            <w:szCs w:val="24"/>
            <w:u w:val="none"/>
            <w:shd w:val="clear" w:color="auto" w:fill="FFFFFF"/>
          </w:rPr>
          <w:t>recentním</w:t>
        </w:r>
      </w:hyperlink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druhem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hyperlink r:id="rId9" w:tooltip="Sudokopytníci" w:history="1">
        <w:r w:rsidRPr="00314A6A">
          <w:rPr>
            <w:rStyle w:val="Hypertextovodkaz"/>
            <w:rFonts w:cs="Arial"/>
            <w:color w:val="1D1B11" w:themeColor="background2" w:themeShade="1A"/>
            <w:sz w:val="24"/>
            <w:szCs w:val="24"/>
            <w:u w:val="none"/>
            <w:shd w:val="clear" w:color="auto" w:fill="FFFFFF"/>
          </w:rPr>
          <w:t>sudokopytníka</w:t>
        </w:r>
      </w:hyperlink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a třetím nejtěžším suchozemským živočichem. Dospělý samec měří až 360 cm, dosahuje výšky v kohoutku 165 cm a hmotnosti přes tři tuny, samice jsou zpravidla menší (až o třetinu). Hroší samci mají obvykle větší hlavu, delší ocas a vyšší končetiny než samice. Vyskytují se pouze v oblastech s dostatkem vody. Preferují stojaté nebo pomalu tekoucí vody, případně rozsáhlejší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hyperlink r:id="rId10" w:tooltip="Bažina" w:history="1">
        <w:r w:rsidRPr="00314A6A">
          <w:rPr>
            <w:rStyle w:val="Hypertextovodkaz"/>
            <w:rFonts w:cs="Arial"/>
            <w:color w:val="1D1B11" w:themeColor="background2" w:themeShade="1A"/>
            <w:sz w:val="24"/>
            <w:szCs w:val="24"/>
            <w:u w:val="none"/>
            <w:shd w:val="clear" w:color="auto" w:fill="FFFFFF"/>
          </w:rPr>
          <w:t>bažiny</w:t>
        </w:r>
      </w:hyperlink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porosty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hyperlink r:id="rId11" w:tooltip="Rákos" w:history="1">
        <w:r w:rsidRPr="00314A6A">
          <w:rPr>
            <w:rStyle w:val="Hypertextovodkaz"/>
            <w:rFonts w:cs="Arial"/>
            <w:color w:val="1D1B11" w:themeColor="background2" w:themeShade="1A"/>
            <w:sz w:val="24"/>
            <w:szCs w:val="24"/>
            <w:u w:val="none"/>
            <w:shd w:val="clear" w:color="auto" w:fill="FFFFFF"/>
          </w:rPr>
          <w:t>rákosu</w:t>
        </w:r>
      </w:hyperlink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,</w:t>
      </w:r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hyperlink r:id="rId12" w:tooltip="Šáchor" w:history="1">
        <w:r w:rsidRPr="00314A6A">
          <w:rPr>
            <w:rStyle w:val="Hypertextovodkaz"/>
            <w:rFonts w:cs="Arial"/>
            <w:color w:val="1D1B11" w:themeColor="background2" w:themeShade="1A"/>
            <w:sz w:val="24"/>
            <w:szCs w:val="24"/>
            <w:u w:val="none"/>
            <w:shd w:val="clear" w:color="auto" w:fill="FFFFFF"/>
          </w:rPr>
          <w:t>šáchoru</w:t>
        </w:r>
      </w:hyperlink>
      <w:r w:rsidRPr="00314A6A">
        <w:rPr>
          <w:rStyle w:val="apple-converted-space"/>
          <w:rFonts w:cs="Arial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a další bahenní vegetace. V místech, kde nejsou loveni, jsou hroši poměrně málo plaší a objevují se dokonce i na řekách, protékajících většími městy.</w:t>
      </w:r>
      <w:r w:rsidR="00D6702F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Pr="00314A6A">
        <w:rPr>
          <w:rFonts w:cs="Arial"/>
          <w:color w:val="1D1B11" w:themeColor="background2" w:themeShade="1A"/>
          <w:sz w:val="24"/>
          <w:szCs w:val="24"/>
          <w:shd w:val="clear" w:color="auto" w:fill="FFFFFF"/>
        </w:rPr>
        <w:t>Hroši jsou býložravci, spásají rostliny pod vodou</w:t>
      </w:r>
      <w:r w:rsidRPr="00314A6A">
        <w:rPr>
          <w:color w:val="1D1B11" w:themeColor="background2" w:themeShade="1A"/>
          <w:sz w:val="24"/>
          <w:szCs w:val="24"/>
        </w:rPr>
        <w:t xml:space="preserve"> a nepohrdnou ani travinami, které jiná zvířata </w:t>
      </w:r>
      <w:proofErr w:type="gramStart"/>
      <w:r w:rsidRPr="00314A6A">
        <w:rPr>
          <w:color w:val="1D1B11" w:themeColor="background2" w:themeShade="1A"/>
          <w:sz w:val="24"/>
          <w:szCs w:val="24"/>
        </w:rPr>
        <w:t>nežerou.Denně</w:t>
      </w:r>
      <w:proofErr w:type="gramEnd"/>
      <w:r w:rsidRPr="00314A6A">
        <w:rPr>
          <w:color w:val="1D1B11" w:themeColor="background2" w:themeShade="1A"/>
          <w:sz w:val="24"/>
          <w:szCs w:val="24"/>
        </w:rPr>
        <w:t xml:space="preserve"> sežere 30-40kg rostlinné potravy.Rozmnožují se celoročně a samice po 230 dnech rodí jedno mládě.Kojeno je asi 8 měsíců.Malá mláďata vozí matka na hřbetě.Může se dožít až 50 let, ve volné přírodě o něco méně.Nejnebezpečnější savec Afriky je vybaven kly, které mu slouží k obraně před predátory a u samců k boji o samici.Dokáže na souši běžet až 50km/hod.</w:t>
      </w:r>
    </w:p>
    <w:p w:rsidR="007621FF" w:rsidRDefault="007621FF" w:rsidP="007621FF">
      <w:pPr>
        <w:rPr>
          <w:color w:val="000000" w:themeColor="text1"/>
          <w:sz w:val="24"/>
          <w:szCs w:val="24"/>
        </w:rPr>
      </w:pPr>
      <w:proofErr w:type="spellStart"/>
      <w:r w:rsidRPr="00314A6A">
        <w:rPr>
          <w:color w:val="000000" w:themeColor="text1"/>
          <w:sz w:val="24"/>
          <w:szCs w:val="24"/>
        </w:rPr>
        <w:t>Buborék</w:t>
      </w:r>
      <w:proofErr w:type="spellEnd"/>
      <w:r w:rsidRPr="00314A6A">
        <w:rPr>
          <w:color w:val="000000" w:themeColor="text1"/>
          <w:sz w:val="24"/>
          <w:szCs w:val="24"/>
        </w:rPr>
        <w:t xml:space="preserve"> se stal i v zoo ve Dvorci velmi vyhledávaným a oblíbeným zvířetem a právem patří mezi zvířecí kamarády.</w:t>
      </w:r>
      <w:r w:rsidR="00D6702F">
        <w:rPr>
          <w:color w:val="000000" w:themeColor="text1"/>
          <w:sz w:val="24"/>
          <w:szCs w:val="24"/>
        </w:rPr>
        <w:t xml:space="preserve"> </w:t>
      </w:r>
      <w:r w:rsidRPr="00314A6A">
        <w:rPr>
          <w:color w:val="000000" w:themeColor="text1"/>
          <w:sz w:val="24"/>
          <w:szCs w:val="24"/>
        </w:rPr>
        <w:t>Přijďte se na něho také podívat.</w:t>
      </w:r>
    </w:p>
    <w:p w:rsidR="00314A6A" w:rsidRPr="00314A6A" w:rsidRDefault="00314A6A" w:rsidP="007621F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2.7.2016</w:t>
      </w:r>
      <w:r w:rsidR="00D6702F">
        <w:rPr>
          <w:b/>
          <w:color w:val="000000" w:themeColor="text1"/>
          <w:sz w:val="24"/>
          <w:szCs w:val="24"/>
        </w:rPr>
        <w:t xml:space="preserve"> jsme</w:t>
      </w:r>
      <w:r>
        <w:rPr>
          <w:b/>
          <w:color w:val="000000" w:themeColor="text1"/>
          <w:sz w:val="24"/>
          <w:szCs w:val="24"/>
        </w:rPr>
        <w:t xml:space="preserve"> o</w:t>
      </w:r>
      <w:r w:rsidR="00D6702F">
        <w:rPr>
          <w:b/>
          <w:color w:val="000000" w:themeColor="text1"/>
          <w:sz w:val="24"/>
          <w:szCs w:val="24"/>
        </w:rPr>
        <w:t xml:space="preserve">slavili </w:t>
      </w:r>
      <w:proofErr w:type="gramStart"/>
      <w:r w:rsidR="00D6702F">
        <w:rPr>
          <w:b/>
          <w:color w:val="000000" w:themeColor="text1"/>
          <w:sz w:val="24"/>
          <w:szCs w:val="24"/>
        </w:rPr>
        <w:t>jeho 8.narozeniny</w:t>
      </w:r>
      <w:proofErr w:type="gramEnd"/>
      <w:r w:rsidR="00D6702F">
        <w:rPr>
          <w:b/>
          <w:color w:val="000000" w:themeColor="text1"/>
          <w:sz w:val="24"/>
          <w:szCs w:val="24"/>
        </w:rPr>
        <w:t>.</w:t>
      </w:r>
    </w:p>
    <w:p w:rsidR="007621FF" w:rsidRPr="00314A6A" w:rsidRDefault="007621FF" w:rsidP="007621FF">
      <w:pPr>
        <w:rPr>
          <w:color w:val="000000" w:themeColor="text1"/>
          <w:sz w:val="24"/>
          <w:szCs w:val="24"/>
        </w:rPr>
      </w:pPr>
    </w:p>
    <w:p w:rsidR="007621FF" w:rsidRPr="00314A6A" w:rsidRDefault="007621FF" w:rsidP="007621FF">
      <w:pPr>
        <w:rPr>
          <w:color w:val="000000" w:themeColor="text1"/>
          <w:sz w:val="24"/>
          <w:szCs w:val="24"/>
        </w:rPr>
      </w:pPr>
    </w:p>
    <w:p w:rsidR="007621FF" w:rsidRPr="00314A6A" w:rsidRDefault="007621FF">
      <w:pPr>
        <w:rPr>
          <w:sz w:val="24"/>
          <w:szCs w:val="24"/>
        </w:rPr>
      </w:pPr>
    </w:p>
    <w:sectPr w:rsidR="007621FF" w:rsidRPr="00314A6A" w:rsidSect="0032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9A6"/>
    <w:rsid w:val="002B59A6"/>
    <w:rsid w:val="00314A6A"/>
    <w:rsid w:val="00320ED0"/>
    <w:rsid w:val="007621FF"/>
    <w:rsid w:val="00D6702F"/>
    <w:rsid w:val="00ED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621FF"/>
  </w:style>
  <w:style w:type="character" w:styleId="Hypertextovodkaz">
    <w:name w:val="Hyperlink"/>
    <w:basedOn w:val="Standardnpsmoodstavce"/>
    <w:uiPriority w:val="99"/>
    <w:semiHidden/>
    <w:unhideWhenUsed/>
    <w:rsid w:val="00762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Recentn%C3%AD_organism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Kytovci" TargetMode="External"/><Relationship Id="rId12" Type="http://schemas.openxmlformats.org/officeDocument/2006/relationships/hyperlink" Target="https://cs.wikipedia.org/wiki/%C5%A0%C3%A1ch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Prasatovit%C3%AD" TargetMode="External"/><Relationship Id="rId11" Type="http://schemas.openxmlformats.org/officeDocument/2006/relationships/hyperlink" Target="https://cs.wikipedia.org/wiki/R%C3%A1kos" TargetMode="External"/><Relationship Id="rId5" Type="http://schemas.openxmlformats.org/officeDocument/2006/relationships/hyperlink" Target="https://cs.wikipedia.org/wiki/Afrika" TargetMode="External"/><Relationship Id="rId10" Type="http://schemas.openxmlformats.org/officeDocument/2006/relationships/hyperlink" Target="https://cs.wikipedia.org/wiki/Ba%C5%BEina" TargetMode="External"/><Relationship Id="rId4" Type="http://schemas.openxmlformats.org/officeDocument/2006/relationships/hyperlink" Target="https://cs.wikipedia.org/wiki/Sudokopytn%C3%ADci" TargetMode="External"/><Relationship Id="rId9" Type="http://schemas.openxmlformats.org/officeDocument/2006/relationships/hyperlink" Target="https://cs.wikipedia.org/wiki/Sudokopytn%C3%AD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2016-05-17T20:47:00Z</dcterms:created>
  <dcterms:modified xsi:type="dcterms:W3CDTF">2016-11-22T13:47:00Z</dcterms:modified>
</cp:coreProperties>
</file>